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DDD4C" w14:textId="77777777" w:rsidR="00DD4E95" w:rsidRDefault="00DD4E95" w:rsidP="00E13520">
      <w:pPr>
        <w:jc w:val="center"/>
        <w:rPr>
          <w:rFonts w:ascii="Calibri" w:hAnsi="Calibri" w:cs="Calibri"/>
          <w:b/>
          <w:bCs/>
          <w:sz w:val="32"/>
          <w:szCs w:val="32"/>
        </w:rPr>
      </w:pPr>
    </w:p>
    <w:p w14:paraId="73B4AC22" w14:textId="77777777" w:rsidR="00DD4E95" w:rsidRDefault="00DD4E95" w:rsidP="00E13520">
      <w:pPr>
        <w:jc w:val="center"/>
        <w:rPr>
          <w:rFonts w:ascii="Calibri" w:hAnsi="Calibri" w:cs="Calibri"/>
          <w:b/>
          <w:bCs/>
          <w:sz w:val="16"/>
          <w:szCs w:val="16"/>
        </w:rPr>
      </w:pPr>
    </w:p>
    <w:p w14:paraId="30FC2F04" w14:textId="77777777" w:rsidR="008673C2" w:rsidRPr="008673C2" w:rsidRDefault="008673C2" w:rsidP="00E13520">
      <w:pPr>
        <w:jc w:val="center"/>
        <w:rPr>
          <w:rFonts w:ascii="Calibri" w:hAnsi="Calibri" w:cs="Calibri"/>
          <w:b/>
          <w:bCs/>
          <w:sz w:val="16"/>
          <w:szCs w:val="16"/>
        </w:rPr>
      </w:pPr>
    </w:p>
    <w:p w14:paraId="3BF849A7" w14:textId="2676A036" w:rsidR="00001E26" w:rsidRPr="008673C2" w:rsidRDefault="00436858" w:rsidP="00E13520">
      <w:pPr>
        <w:jc w:val="center"/>
        <w:rPr>
          <w:rFonts w:ascii="Calibri" w:hAnsi="Calibri" w:cs="Calibri"/>
          <w:b/>
          <w:bCs/>
        </w:rPr>
      </w:pPr>
      <w:r>
        <w:rPr>
          <w:rFonts w:ascii="Calibri" w:hAnsi="Calibri" w:cs="Calibri"/>
          <w:b/>
          <w:bCs/>
        </w:rPr>
        <w:t>Midland National Launches First Fee-Based MYGA with ADL Benefit Rider, Expanding Solutions Built for RIAs</w:t>
      </w:r>
    </w:p>
    <w:p w14:paraId="71BCA09D" w14:textId="7170DD08" w:rsidR="00001E26" w:rsidRPr="00E13520" w:rsidRDefault="00436858" w:rsidP="00E13520">
      <w:pPr>
        <w:jc w:val="center"/>
        <w:rPr>
          <w:rFonts w:ascii="Calibri" w:hAnsi="Calibri" w:cs="Calibri"/>
          <w:i/>
          <w:iCs/>
        </w:rPr>
      </w:pPr>
      <w:r>
        <w:rPr>
          <w:rFonts w:ascii="Calibri" w:hAnsi="Calibri" w:cs="Calibri"/>
          <w:i/>
          <w:iCs/>
        </w:rPr>
        <w:t xml:space="preserve">New structure helps advisors reposition </w:t>
      </w:r>
      <w:r w:rsidR="00971423">
        <w:rPr>
          <w:rFonts w:ascii="Calibri" w:hAnsi="Calibri" w:cs="Calibri"/>
          <w:i/>
          <w:iCs/>
        </w:rPr>
        <w:t>liquid</w:t>
      </w:r>
      <w:r>
        <w:rPr>
          <w:rFonts w:ascii="Calibri" w:hAnsi="Calibri" w:cs="Calibri"/>
          <w:i/>
          <w:iCs/>
        </w:rPr>
        <w:t xml:space="preserve"> assets into income-generating strategies with built-in care protection</w:t>
      </w:r>
    </w:p>
    <w:p w14:paraId="4E86A178" w14:textId="77777777" w:rsidR="00001E26" w:rsidRPr="008673C2" w:rsidRDefault="00001E26" w:rsidP="00001E26">
      <w:pPr>
        <w:rPr>
          <w:rFonts w:ascii="Calibri" w:hAnsi="Calibri" w:cs="Calibri"/>
          <w:sz w:val="22"/>
          <w:szCs w:val="22"/>
        </w:rPr>
      </w:pPr>
    </w:p>
    <w:p w14:paraId="2058729E" w14:textId="4837DF50" w:rsidR="00AF6088" w:rsidRPr="00DD4E95" w:rsidRDefault="00971423" w:rsidP="00AF6088">
      <w:pPr>
        <w:rPr>
          <w:rFonts w:ascii="Calibri" w:hAnsi="Calibri" w:cs="Calibri"/>
          <w:sz w:val="22"/>
          <w:szCs w:val="22"/>
        </w:rPr>
      </w:pPr>
      <w:r>
        <w:rPr>
          <w:rFonts w:ascii="Calibri" w:eastAsia="Times New Roman" w:hAnsi="Calibri" w:cs="Calibri"/>
          <w:b/>
          <w:bCs/>
          <w:color w:val="000000" w:themeColor="text1"/>
          <w:sz w:val="22"/>
          <w:szCs w:val="22"/>
        </w:rPr>
        <w:t>June 2</w:t>
      </w:r>
      <w:r w:rsidR="00436858">
        <w:rPr>
          <w:rFonts w:ascii="Calibri" w:eastAsia="Times New Roman" w:hAnsi="Calibri" w:cs="Calibri"/>
          <w:b/>
          <w:bCs/>
          <w:color w:val="000000" w:themeColor="text1"/>
          <w:sz w:val="22"/>
          <w:szCs w:val="22"/>
        </w:rPr>
        <w:t>, 2026</w:t>
      </w:r>
      <w:r w:rsidR="00DD4E95" w:rsidRPr="51516442">
        <w:rPr>
          <w:rFonts w:ascii="Calibri" w:eastAsia="Times New Roman" w:hAnsi="Calibri" w:cs="Calibri"/>
          <w:b/>
          <w:bCs/>
          <w:color w:val="000000" w:themeColor="text1"/>
          <w:sz w:val="22"/>
          <w:szCs w:val="22"/>
        </w:rPr>
        <w:t xml:space="preserve"> – West Des Moines, Iowa</w:t>
      </w:r>
      <w:r w:rsidR="00DD4E95" w:rsidRPr="51516442">
        <w:rPr>
          <w:rFonts w:ascii="Calibri" w:hAnsi="Calibri" w:cs="Calibri"/>
          <w:sz w:val="22"/>
          <w:szCs w:val="22"/>
        </w:rPr>
        <w:t xml:space="preserve"> </w:t>
      </w:r>
      <w:r w:rsidR="00DD4E95" w:rsidRPr="51516442">
        <w:rPr>
          <w:rFonts w:ascii="Calibri" w:eastAsia="Times New Roman" w:hAnsi="Calibri" w:cs="Calibri"/>
          <w:b/>
          <w:bCs/>
          <w:color w:val="000000" w:themeColor="text1"/>
          <w:sz w:val="22"/>
          <w:szCs w:val="22"/>
        </w:rPr>
        <w:t>–</w:t>
      </w:r>
      <w:r w:rsidR="00DD4E95" w:rsidRPr="51516442">
        <w:rPr>
          <w:rFonts w:eastAsia="Times New Roman"/>
          <w:b/>
          <w:bCs/>
          <w:color w:val="000000" w:themeColor="text1"/>
          <w:sz w:val="22"/>
          <w:szCs w:val="22"/>
        </w:rPr>
        <w:t xml:space="preserve"> </w:t>
      </w:r>
      <w:hyperlink r:id="rId10">
        <w:r w:rsidR="00AF6088" w:rsidRPr="51516442">
          <w:rPr>
            <w:rStyle w:val="Hyperlink"/>
            <w:rFonts w:ascii="Calibri" w:hAnsi="Calibri" w:cs="Calibri"/>
            <w:sz w:val="22"/>
            <w:szCs w:val="22"/>
          </w:rPr>
          <w:t>Midland Advisory</w:t>
        </w:r>
      </w:hyperlink>
      <w:r w:rsidR="00AF6088" w:rsidRPr="51516442">
        <w:rPr>
          <w:rFonts w:ascii="Calibri" w:hAnsi="Calibri" w:cs="Calibri"/>
          <w:sz w:val="22"/>
          <w:szCs w:val="22"/>
        </w:rPr>
        <w:t xml:space="preserve">, part of </w:t>
      </w:r>
      <w:hyperlink r:id="rId11">
        <w:r w:rsidR="00AF6088" w:rsidRPr="51516442">
          <w:rPr>
            <w:rStyle w:val="Hyperlink"/>
            <w:rFonts w:ascii="Calibri" w:hAnsi="Calibri" w:cs="Calibri"/>
            <w:sz w:val="22"/>
            <w:szCs w:val="22"/>
          </w:rPr>
          <w:t>Midland National® Life Insurance Company</w:t>
        </w:r>
      </w:hyperlink>
      <w:r w:rsidR="00AF6088" w:rsidRPr="51516442">
        <w:rPr>
          <w:rFonts w:ascii="Calibri" w:hAnsi="Calibri" w:cs="Calibri"/>
          <w:sz w:val="22"/>
          <w:szCs w:val="22"/>
        </w:rPr>
        <w:t xml:space="preserve">, </w:t>
      </w:r>
      <w:r w:rsidR="00436858">
        <w:rPr>
          <w:rFonts w:ascii="Calibri" w:hAnsi="Calibri" w:cs="Calibri"/>
          <w:sz w:val="22"/>
          <w:szCs w:val="22"/>
        </w:rPr>
        <w:t>today announced the launch of Oak ADVantage</w:t>
      </w:r>
      <w:r>
        <w:rPr>
          <w:rFonts w:ascii="Calibri" w:hAnsi="Calibri" w:cs="Calibri"/>
          <w:sz w:val="22"/>
          <w:szCs w:val="22"/>
        </w:rPr>
        <w:t>®</w:t>
      </w:r>
      <w:r w:rsidR="00436858">
        <w:rPr>
          <w:rFonts w:ascii="Calibri" w:hAnsi="Calibri" w:cs="Calibri"/>
          <w:sz w:val="22"/>
          <w:szCs w:val="22"/>
        </w:rPr>
        <w:t xml:space="preserve"> Care, the first fee-based multi-year guarantee annuity (MYGA) in the industry to include an Activities of Daily Living (ADL) benefit rider.</w:t>
      </w:r>
      <w:r w:rsidR="00CE3EC6">
        <w:rPr>
          <w:rFonts w:ascii="Calibri" w:hAnsi="Calibri" w:cs="Calibri"/>
          <w:sz w:val="22"/>
          <w:szCs w:val="22"/>
        </w:rPr>
        <w:t xml:space="preserve"> </w:t>
      </w:r>
    </w:p>
    <w:p w14:paraId="20D73605" w14:textId="77777777" w:rsidR="00AF6088" w:rsidRPr="00DD4E95" w:rsidRDefault="00AF6088" w:rsidP="00AF6088">
      <w:pPr>
        <w:rPr>
          <w:rFonts w:ascii="Calibri" w:hAnsi="Calibri" w:cs="Calibri"/>
          <w:sz w:val="22"/>
          <w:szCs w:val="22"/>
        </w:rPr>
      </w:pPr>
    </w:p>
    <w:p w14:paraId="7B402632" w14:textId="2AEF90B3" w:rsidR="00AF6088" w:rsidRPr="00DD4E95" w:rsidRDefault="00436858" w:rsidP="00AF6088">
      <w:pPr>
        <w:rPr>
          <w:rFonts w:ascii="Calibri" w:hAnsi="Calibri" w:cs="Calibri"/>
          <w:sz w:val="22"/>
          <w:szCs w:val="22"/>
        </w:rPr>
      </w:pPr>
      <w:r>
        <w:rPr>
          <w:rFonts w:ascii="Calibri" w:hAnsi="Calibri" w:cs="Calibri"/>
          <w:sz w:val="22"/>
          <w:szCs w:val="22"/>
        </w:rPr>
        <w:t>The solution is designed specifically for registered investment advisors (RIAs) and investment adviser representatives (IARs) seeking to address a common problem: how to position assets held for “just-in-case” scenarios, such as unexpected health events, without sacrificing growth, income, or control.</w:t>
      </w:r>
    </w:p>
    <w:p w14:paraId="28EF7282" w14:textId="77777777" w:rsidR="00AF6088" w:rsidRPr="00DD4E95" w:rsidRDefault="00AF6088" w:rsidP="00AF6088">
      <w:pPr>
        <w:rPr>
          <w:rFonts w:ascii="Calibri" w:hAnsi="Calibri" w:cs="Calibri"/>
          <w:sz w:val="22"/>
          <w:szCs w:val="22"/>
        </w:rPr>
      </w:pPr>
    </w:p>
    <w:p w14:paraId="0D69613D" w14:textId="4D39C6C4" w:rsidR="00AF6088" w:rsidRDefault="00436858" w:rsidP="00AF6088">
      <w:pPr>
        <w:rPr>
          <w:rFonts w:ascii="Calibri" w:hAnsi="Calibri" w:cs="Calibri"/>
          <w:sz w:val="22"/>
          <w:szCs w:val="22"/>
        </w:rPr>
      </w:pPr>
      <w:r w:rsidRPr="00436858">
        <w:rPr>
          <w:rFonts w:ascii="Calibri" w:hAnsi="Calibri" w:cs="Calibri"/>
          <w:sz w:val="22"/>
          <w:szCs w:val="22"/>
        </w:rPr>
        <w:t>“Advisors have long had to choose between keeping these assets liquid and underutilized or moving them outside the plan,” said Bryce Biklen, President of Sammons Independent Annuity Group. “Oak ADVantage Care introduces a new option that keeps the advisor in control while putting those assets to work.”</w:t>
      </w:r>
    </w:p>
    <w:p w14:paraId="41A4DFD3" w14:textId="77777777" w:rsidR="00436858" w:rsidRDefault="00436858" w:rsidP="00AF6088">
      <w:pPr>
        <w:rPr>
          <w:rFonts w:ascii="Calibri" w:hAnsi="Calibri" w:cs="Calibri"/>
          <w:sz w:val="22"/>
          <w:szCs w:val="22"/>
        </w:rPr>
      </w:pPr>
    </w:p>
    <w:p w14:paraId="36057B47" w14:textId="69AB963A" w:rsidR="00436858" w:rsidRDefault="00436858" w:rsidP="00AF6088">
      <w:pPr>
        <w:rPr>
          <w:rFonts w:ascii="Calibri" w:hAnsi="Calibri" w:cs="Calibri"/>
          <w:sz w:val="22"/>
          <w:szCs w:val="22"/>
        </w:rPr>
      </w:pPr>
      <w:r>
        <w:rPr>
          <w:rFonts w:ascii="Calibri" w:hAnsi="Calibri" w:cs="Calibri"/>
          <w:sz w:val="22"/>
          <w:szCs w:val="22"/>
        </w:rPr>
        <w:t>Oak ADVantage Care combines:</w:t>
      </w:r>
    </w:p>
    <w:p w14:paraId="39146958" w14:textId="6E9AFEEF" w:rsidR="00436858" w:rsidRDefault="00436858" w:rsidP="00436858">
      <w:pPr>
        <w:pStyle w:val="ListParagraph"/>
        <w:numPr>
          <w:ilvl w:val="0"/>
          <w:numId w:val="6"/>
        </w:numPr>
        <w:rPr>
          <w:rFonts w:ascii="Calibri" w:hAnsi="Calibri" w:cs="Calibri"/>
          <w:sz w:val="22"/>
          <w:szCs w:val="22"/>
        </w:rPr>
      </w:pPr>
      <w:r>
        <w:rPr>
          <w:rFonts w:ascii="Calibri" w:hAnsi="Calibri" w:cs="Calibri"/>
          <w:sz w:val="22"/>
          <w:szCs w:val="22"/>
        </w:rPr>
        <w:t>Fixed, predictable growth through a MYGA structure</w:t>
      </w:r>
    </w:p>
    <w:p w14:paraId="7FDC722C" w14:textId="5437D47A" w:rsidR="00436858" w:rsidRDefault="00436858" w:rsidP="00436858">
      <w:pPr>
        <w:pStyle w:val="ListParagraph"/>
        <w:numPr>
          <w:ilvl w:val="0"/>
          <w:numId w:val="6"/>
        </w:numPr>
        <w:rPr>
          <w:rFonts w:ascii="Calibri" w:hAnsi="Calibri" w:cs="Calibri"/>
          <w:sz w:val="22"/>
          <w:szCs w:val="22"/>
        </w:rPr>
      </w:pPr>
      <w:r>
        <w:rPr>
          <w:rFonts w:ascii="Calibri" w:hAnsi="Calibri" w:cs="Calibri"/>
          <w:sz w:val="22"/>
          <w:szCs w:val="22"/>
        </w:rPr>
        <w:t>A fee-based design aligned with advisory practices</w:t>
      </w:r>
    </w:p>
    <w:p w14:paraId="1AAA8355" w14:textId="40ED834B" w:rsidR="00436858" w:rsidRDefault="00436858" w:rsidP="00436858">
      <w:pPr>
        <w:pStyle w:val="ListParagraph"/>
        <w:numPr>
          <w:ilvl w:val="0"/>
          <w:numId w:val="6"/>
        </w:numPr>
        <w:rPr>
          <w:rFonts w:ascii="Calibri" w:hAnsi="Calibri" w:cs="Calibri"/>
          <w:sz w:val="22"/>
          <w:szCs w:val="22"/>
        </w:rPr>
      </w:pPr>
      <w:r>
        <w:rPr>
          <w:rFonts w:ascii="Calibri" w:hAnsi="Calibri" w:cs="Calibri"/>
          <w:sz w:val="22"/>
          <w:szCs w:val="22"/>
        </w:rPr>
        <w:t>An ADL benefit rider that increases available value in the event of qualifying health events</w:t>
      </w:r>
    </w:p>
    <w:p w14:paraId="19CBD861" w14:textId="77777777" w:rsidR="00436858" w:rsidRPr="00436858" w:rsidRDefault="00436858" w:rsidP="00436858">
      <w:pPr>
        <w:rPr>
          <w:rFonts w:ascii="Calibri" w:hAnsi="Calibri" w:cs="Calibri"/>
          <w:sz w:val="22"/>
          <w:szCs w:val="22"/>
        </w:rPr>
      </w:pPr>
    </w:p>
    <w:p w14:paraId="20531E58" w14:textId="68CD4FC5" w:rsidR="00AF6088" w:rsidRPr="00DD4E95" w:rsidRDefault="00436858" w:rsidP="00AF6088">
      <w:pPr>
        <w:rPr>
          <w:rFonts w:ascii="Calibri" w:hAnsi="Calibri" w:cs="Calibri"/>
          <w:sz w:val="22"/>
          <w:szCs w:val="22"/>
        </w:rPr>
      </w:pPr>
      <w:r>
        <w:rPr>
          <w:rFonts w:ascii="Calibri" w:hAnsi="Calibri" w:cs="Calibri"/>
          <w:sz w:val="22"/>
          <w:szCs w:val="22"/>
        </w:rPr>
        <w:t xml:space="preserve">This approach allows advisors to integrate care-related risk planning without introducing unnecessary complexity or relinquishing portfolio oversight. </w:t>
      </w:r>
    </w:p>
    <w:p w14:paraId="3FB2CA13" w14:textId="77777777" w:rsidR="00AF6088" w:rsidRDefault="00AF6088" w:rsidP="00AF6088">
      <w:pPr>
        <w:rPr>
          <w:rFonts w:ascii="Calibri" w:hAnsi="Calibri" w:cs="Calibri"/>
          <w:sz w:val="22"/>
          <w:szCs w:val="22"/>
        </w:rPr>
      </w:pPr>
    </w:p>
    <w:p w14:paraId="6DE20A22" w14:textId="02C6C1AC" w:rsidR="00795B5D" w:rsidRDefault="00436858" w:rsidP="00AF6088">
      <w:pPr>
        <w:rPr>
          <w:rFonts w:ascii="Calibri" w:hAnsi="Calibri" w:cs="Calibri"/>
          <w:sz w:val="22"/>
          <w:szCs w:val="22"/>
        </w:rPr>
      </w:pPr>
      <w:r>
        <w:rPr>
          <w:rFonts w:ascii="Calibri" w:hAnsi="Calibri" w:cs="Calibri"/>
          <w:sz w:val="22"/>
          <w:szCs w:val="22"/>
        </w:rPr>
        <w:t>“Most clients already have a pool of assets earmarked for ‘what if,’” said Cooper Sinclair, Head of Strategy for Midland Advisory. “The question is whether those dollars are working hard enough. This product gives advisors a way to improve outcomes without changing the overall philosophy of the plan.”</w:t>
      </w:r>
    </w:p>
    <w:p w14:paraId="793F6A0F" w14:textId="77777777" w:rsidR="00795B5D" w:rsidRDefault="00795B5D" w:rsidP="00AF6088">
      <w:pPr>
        <w:rPr>
          <w:rFonts w:ascii="Calibri" w:hAnsi="Calibri" w:cs="Calibri"/>
          <w:sz w:val="22"/>
          <w:szCs w:val="22"/>
        </w:rPr>
      </w:pPr>
    </w:p>
    <w:p w14:paraId="48FF174A" w14:textId="43E35B68" w:rsidR="00AF6088" w:rsidRPr="00DD4E95" w:rsidRDefault="00436858" w:rsidP="00AF6088">
      <w:pPr>
        <w:rPr>
          <w:rFonts w:ascii="Calibri" w:hAnsi="Calibri" w:cs="Calibri"/>
          <w:sz w:val="22"/>
          <w:szCs w:val="22"/>
        </w:rPr>
      </w:pPr>
      <w:r>
        <w:rPr>
          <w:rFonts w:ascii="Calibri" w:hAnsi="Calibri" w:cs="Calibri"/>
          <w:sz w:val="22"/>
          <w:szCs w:val="22"/>
        </w:rPr>
        <w:t>Deman</w:t>
      </w:r>
      <w:r w:rsidR="00971423">
        <w:rPr>
          <w:rFonts w:ascii="Calibri" w:hAnsi="Calibri" w:cs="Calibri"/>
          <w:sz w:val="22"/>
          <w:szCs w:val="22"/>
        </w:rPr>
        <w:t>d</w:t>
      </w:r>
      <w:r>
        <w:rPr>
          <w:rFonts w:ascii="Calibri" w:hAnsi="Calibri" w:cs="Calibri"/>
          <w:sz w:val="22"/>
          <w:szCs w:val="22"/>
        </w:rPr>
        <w:t xml:space="preserve"> for both fee-based annuities and living benefit features continues to grow, yet awareness and adoption remain limited within the RIA channel. Oak ADVantage Care aims to close that gap by offering a structure that fits cleanly within fee-based frameworks. </w:t>
      </w:r>
    </w:p>
    <w:p w14:paraId="7C19BA47" w14:textId="77777777" w:rsidR="00AF6088" w:rsidRPr="00DD4E95" w:rsidRDefault="00AF6088" w:rsidP="00AF6088">
      <w:pPr>
        <w:rPr>
          <w:rFonts w:ascii="Calibri" w:hAnsi="Calibri" w:cs="Calibri"/>
          <w:sz w:val="22"/>
          <w:szCs w:val="22"/>
        </w:rPr>
      </w:pPr>
    </w:p>
    <w:p w14:paraId="20F8EFAD" w14:textId="63168602" w:rsidR="09B91013" w:rsidRDefault="00436858" w:rsidP="09B91013">
      <w:pPr>
        <w:rPr>
          <w:rFonts w:ascii="Calibri" w:hAnsi="Calibri" w:cs="Calibri"/>
          <w:sz w:val="22"/>
          <w:szCs w:val="22"/>
        </w:rPr>
      </w:pPr>
      <w:r>
        <w:rPr>
          <w:rFonts w:ascii="Calibri" w:hAnsi="Calibri" w:cs="Calibri"/>
          <w:sz w:val="22"/>
          <w:szCs w:val="22"/>
        </w:rPr>
        <w:t xml:space="preserve">“This isn’t about replacing portfolios,” said </w:t>
      </w:r>
      <w:r w:rsidR="00971423">
        <w:rPr>
          <w:rFonts w:ascii="Calibri" w:hAnsi="Calibri" w:cs="Calibri"/>
          <w:sz w:val="22"/>
          <w:szCs w:val="22"/>
        </w:rPr>
        <w:t>Kevin Sullivan</w:t>
      </w:r>
      <w:r>
        <w:rPr>
          <w:rFonts w:ascii="Calibri" w:hAnsi="Calibri" w:cs="Calibri"/>
          <w:sz w:val="22"/>
          <w:szCs w:val="22"/>
        </w:rPr>
        <w:t>, Head of Sales</w:t>
      </w:r>
      <w:r w:rsidR="00971423">
        <w:rPr>
          <w:rFonts w:ascii="Calibri" w:hAnsi="Calibri" w:cs="Calibri"/>
          <w:sz w:val="22"/>
          <w:szCs w:val="22"/>
        </w:rPr>
        <w:t xml:space="preserve"> for Midland Advisory</w:t>
      </w:r>
      <w:r>
        <w:rPr>
          <w:rFonts w:ascii="Calibri" w:hAnsi="Calibri" w:cs="Calibri"/>
          <w:sz w:val="22"/>
          <w:szCs w:val="22"/>
        </w:rPr>
        <w:t>. “It’s about solving a specific problem—efficiency—and giving advisors another lever to manage risk without overengineering the solution.”</w:t>
      </w:r>
    </w:p>
    <w:p w14:paraId="3628E72D" w14:textId="77777777" w:rsidR="00436858" w:rsidRDefault="00436858" w:rsidP="09B91013">
      <w:pPr>
        <w:rPr>
          <w:rFonts w:ascii="Calibri" w:hAnsi="Calibri" w:cs="Calibri"/>
          <w:sz w:val="22"/>
          <w:szCs w:val="22"/>
        </w:rPr>
      </w:pPr>
    </w:p>
    <w:p w14:paraId="64A4EA50" w14:textId="59840011" w:rsidR="00971423" w:rsidRDefault="00971423" w:rsidP="00971423">
      <w:pPr>
        <w:rPr>
          <w:rFonts w:ascii="Calibri" w:hAnsi="Calibri" w:cs="Calibri"/>
          <w:sz w:val="22"/>
          <w:szCs w:val="22"/>
        </w:rPr>
      </w:pPr>
      <w:r w:rsidRPr="00DD4E95">
        <w:rPr>
          <w:rFonts w:ascii="Calibri" w:hAnsi="Calibri" w:cs="Calibri"/>
          <w:sz w:val="22"/>
          <w:szCs w:val="22"/>
        </w:rPr>
        <w:t xml:space="preserve">Financial advisors eager to explore this </w:t>
      </w:r>
      <w:r>
        <w:rPr>
          <w:rFonts w:ascii="Calibri" w:hAnsi="Calibri" w:cs="Calibri"/>
          <w:sz w:val="22"/>
          <w:szCs w:val="22"/>
        </w:rPr>
        <w:t>new solution</w:t>
      </w:r>
      <w:r w:rsidRPr="00DD4E95">
        <w:rPr>
          <w:rFonts w:ascii="Calibri" w:hAnsi="Calibri" w:cs="Calibri"/>
          <w:sz w:val="22"/>
          <w:szCs w:val="22"/>
        </w:rPr>
        <w:t xml:space="preserve"> are invited to connect with the Midland Advisory team. To learn more, visit </w:t>
      </w:r>
      <w:r>
        <w:rPr>
          <w:rFonts w:ascii="Calibri" w:hAnsi="Calibri" w:cs="Calibri"/>
          <w:sz w:val="22"/>
          <w:szCs w:val="22"/>
        </w:rPr>
        <w:t>www.</w:t>
      </w:r>
      <w:r w:rsidRPr="00DD4E95">
        <w:rPr>
          <w:rFonts w:ascii="Calibri" w:hAnsi="Calibri" w:cs="Calibri"/>
          <w:sz w:val="22"/>
          <w:szCs w:val="22"/>
        </w:rPr>
        <w:t>MidlandAdvisory.com.</w:t>
      </w:r>
    </w:p>
    <w:p w14:paraId="5AC5C677" w14:textId="1DC60161" w:rsidR="008673C2" w:rsidRDefault="008673C2" w:rsidP="008673C2">
      <w:pPr>
        <w:jc w:val="center"/>
        <w:rPr>
          <w:rFonts w:ascii="Calibri" w:hAnsi="Calibri" w:cs="Calibri"/>
          <w:b/>
          <w:bCs/>
          <w:color w:val="000000"/>
          <w:sz w:val="22"/>
          <w:szCs w:val="22"/>
        </w:rPr>
      </w:pPr>
      <w:r>
        <w:rPr>
          <w:rFonts w:ascii="Calibri" w:hAnsi="Calibri" w:cs="Calibri"/>
          <w:b/>
          <w:bCs/>
          <w:color w:val="000000"/>
          <w:sz w:val="22"/>
          <w:szCs w:val="22"/>
        </w:rPr>
        <w:t>###</w:t>
      </w:r>
    </w:p>
    <w:p w14:paraId="4D70AFEB" w14:textId="7719AFD2" w:rsidR="008673C2" w:rsidRDefault="008673C2">
      <w:pPr>
        <w:rPr>
          <w:rFonts w:ascii="Calibri" w:hAnsi="Calibri" w:cs="Calibri"/>
          <w:b/>
          <w:bCs/>
          <w:color w:val="000000"/>
          <w:sz w:val="22"/>
          <w:szCs w:val="22"/>
        </w:rPr>
      </w:pPr>
      <w:r>
        <w:rPr>
          <w:rFonts w:ascii="Calibri" w:hAnsi="Calibri" w:cs="Calibri"/>
          <w:b/>
          <w:bCs/>
          <w:color w:val="000000"/>
          <w:sz w:val="22"/>
          <w:szCs w:val="22"/>
        </w:rPr>
        <w:br w:type="page"/>
      </w:r>
    </w:p>
    <w:p w14:paraId="2F7B093F" w14:textId="77777777" w:rsidR="008673C2" w:rsidRDefault="008673C2" w:rsidP="00DD4E95">
      <w:pPr>
        <w:rPr>
          <w:rFonts w:ascii="Calibri" w:hAnsi="Calibri" w:cs="Calibri"/>
          <w:b/>
          <w:bCs/>
          <w:color w:val="000000"/>
          <w:sz w:val="22"/>
          <w:szCs w:val="22"/>
        </w:rPr>
      </w:pPr>
    </w:p>
    <w:p w14:paraId="11B10FF5" w14:textId="77777777" w:rsidR="008673C2" w:rsidRDefault="008673C2" w:rsidP="00DD4E95">
      <w:pPr>
        <w:rPr>
          <w:rFonts w:ascii="Calibri" w:hAnsi="Calibri" w:cs="Calibri"/>
          <w:b/>
          <w:bCs/>
          <w:color w:val="000000"/>
          <w:sz w:val="22"/>
          <w:szCs w:val="22"/>
        </w:rPr>
      </w:pPr>
    </w:p>
    <w:p w14:paraId="209B75B3" w14:textId="77777777" w:rsidR="008673C2" w:rsidRDefault="008673C2" w:rsidP="00DD4E95">
      <w:pPr>
        <w:rPr>
          <w:rFonts w:ascii="Calibri" w:hAnsi="Calibri" w:cs="Calibri"/>
          <w:b/>
          <w:bCs/>
          <w:color w:val="000000"/>
          <w:sz w:val="22"/>
          <w:szCs w:val="22"/>
        </w:rPr>
      </w:pPr>
    </w:p>
    <w:p w14:paraId="41CAC00F" w14:textId="502F9B96" w:rsidR="00DD4E95" w:rsidRPr="00DD4E95" w:rsidRDefault="00DD4E95" w:rsidP="00DD4E95">
      <w:pPr>
        <w:rPr>
          <w:rFonts w:ascii="Calibri" w:hAnsi="Calibri" w:cs="Calibri"/>
          <w:color w:val="000000"/>
          <w:sz w:val="22"/>
          <w:szCs w:val="22"/>
        </w:rPr>
      </w:pPr>
      <w:r w:rsidRPr="00DD4E95">
        <w:rPr>
          <w:rFonts w:ascii="Calibri" w:hAnsi="Calibri" w:cs="Calibri"/>
          <w:b/>
          <w:bCs/>
          <w:color w:val="000000"/>
          <w:sz w:val="22"/>
          <w:szCs w:val="22"/>
        </w:rPr>
        <w:t>About Midland National Life Insurance Company</w:t>
      </w:r>
    </w:p>
    <w:p w14:paraId="1A36DF5C" w14:textId="4F47EA3A" w:rsidR="00DD4E95" w:rsidRDefault="00DD4E95" w:rsidP="00DD4E95">
      <w:pPr>
        <w:rPr>
          <w:rFonts w:ascii="Calibri" w:hAnsi="Calibri" w:cs="Calibri"/>
          <w:color w:val="000000"/>
          <w:sz w:val="22"/>
          <w:szCs w:val="22"/>
        </w:rPr>
      </w:pPr>
      <w:r w:rsidRPr="00DD4E95">
        <w:rPr>
          <w:rFonts w:ascii="Calibri" w:hAnsi="Calibri" w:cs="Calibri"/>
          <w:color w:val="000000"/>
          <w:sz w:val="22"/>
          <w:szCs w:val="22"/>
        </w:rPr>
        <w:t xml:space="preserve">For </w:t>
      </w:r>
      <w:r w:rsidR="00971423">
        <w:rPr>
          <w:rFonts w:ascii="Calibri" w:hAnsi="Calibri" w:cs="Calibri"/>
          <w:color w:val="000000"/>
          <w:sz w:val="22"/>
          <w:szCs w:val="22"/>
        </w:rPr>
        <w:t>nearly 120</w:t>
      </w:r>
      <w:r w:rsidRPr="00DD4E95">
        <w:rPr>
          <w:rFonts w:ascii="Calibri" w:hAnsi="Calibri" w:cs="Calibri"/>
          <w:color w:val="000000"/>
          <w:sz w:val="22"/>
          <w:szCs w:val="22"/>
        </w:rPr>
        <w:t xml:space="preserve"> years, </w:t>
      </w:r>
      <w:hyperlink r:id="rId12" w:history="1">
        <w:r w:rsidRPr="00DD4E95">
          <w:rPr>
            <w:rStyle w:val="Hyperlink"/>
            <w:rFonts w:ascii="Calibri" w:hAnsi="Calibri" w:cs="Calibri"/>
            <w:sz w:val="22"/>
            <w:szCs w:val="22"/>
          </w:rPr>
          <w:t>Midland National® Life Insurance Company</w:t>
        </w:r>
      </w:hyperlink>
      <w:r w:rsidRPr="00DD4E95">
        <w:rPr>
          <w:rFonts w:ascii="Calibri" w:hAnsi="Calibri" w:cs="Calibri"/>
          <w:color w:val="000000"/>
          <w:sz w:val="22"/>
          <w:szCs w:val="22"/>
        </w:rPr>
        <w:t xml:space="preserve"> has been a financial services industry leader, crediting the company’s strength to its commitment to stability, innovation, and dedicated customer service. Midland National is a member of </w:t>
      </w:r>
      <w:hyperlink r:id="rId13" w:history="1">
        <w:r w:rsidR="0062691B">
          <w:rPr>
            <w:rStyle w:val="Hyperlink"/>
            <w:rFonts w:ascii="Calibri" w:hAnsi="Calibri" w:cs="Calibri"/>
            <w:sz w:val="22"/>
            <w:szCs w:val="22"/>
          </w:rPr>
          <w:t>Sammons® Financial Group, Inc.</w:t>
        </w:r>
      </w:hyperlink>
      <w:r w:rsidRPr="00DD4E95">
        <w:rPr>
          <w:rFonts w:ascii="Calibri" w:hAnsi="Calibri" w:cs="Calibri"/>
          <w:color w:val="000000"/>
          <w:sz w:val="22"/>
          <w:szCs w:val="22"/>
        </w:rPr>
        <w:t xml:space="preserve">, a subsidiary of </w:t>
      </w:r>
      <w:hyperlink r:id="rId14" w:history="1">
        <w:r w:rsidRPr="00DD4E95">
          <w:rPr>
            <w:rStyle w:val="Hyperlink"/>
            <w:rFonts w:ascii="Calibri" w:hAnsi="Calibri" w:cs="Calibri"/>
            <w:sz w:val="22"/>
            <w:szCs w:val="22"/>
          </w:rPr>
          <w:t>Sammons Enterprises, Inc</w:t>
        </w:r>
      </w:hyperlink>
      <w:r w:rsidRPr="00DD4E95">
        <w:rPr>
          <w:rFonts w:ascii="Calibri" w:hAnsi="Calibri" w:cs="Calibri"/>
          <w:color w:val="000000"/>
          <w:sz w:val="22"/>
          <w:szCs w:val="22"/>
        </w:rPr>
        <w:t xml:space="preserve">. </w:t>
      </w:r>
    </w:p>
    <w:p w14:paraId="730A7BB4" w14:textId="77777777" w:rsidR="003B1D10" w:rsidRDefault="003B1D10" w:rsidP="00DD4E95">
      <w:pPr>
        <w:rPr>
          <w:rFonts w:ascii="Calibri" w:hAnsi="Calibri" w:cs="Calibri"/>
          <w:color w:val="000000"/>
          <w:sz w:val="22"/>
          <w:szCs w:val="22"/>
        </w:rPr>
      </w:pPr>
    </w:p>
    <w:p w14:paraId="475CF83B" w14:textId="20EA9BCF" w:rsidR="003B1D10" w:rsidRPr="00767F00" w:rsidRDefault="003B1D10" w:rsidP="003B1D10">
      <w:pPr>
        <w:rPr>
          <w:rFonts w:ascii="Calibri" w:hAnsi="Calibri" w:cs="Calibri"/>
          <w:sz w:val="22"/>
          <w:szCs w:val="22"/>
        </w:rPr>
      </w:pPr>
      <w:r w:rsidRPr="00767F00">
        <w:rPr>
          <w:rFonts w:ascii="Calibri" w:hAnsi="Calibri" w:cs="Calibri"/>
          <w:sz w:val="22"/>
          <w:szCs w:val="22"/>
        </w:rPr>
        <w:t>Midland Advisory, part of Midland National® Life Insurance Company, specializes in retirement solutions to help meet the needs of registered investment advisors (RIAs) and their clients. Midland Advisory is not an issuer of insurance products.</w:t>
      </w:r>
      <w:r w:rsidR="00165783">
        <w:rPr>
          <w:rFonts w:ascii="Calibri" w:hAnsi="Calibri" w:cs="Calibri"/>
          <w:sz w:val="22"/>
          <w:szCs w:val="22"/>
        </w:rPr>
        <w:t xml:space="preserve"> </w:t>
      </w:r>
      <w:r w:rsidR="00165783" w:rsidRPr="00165783">
        <w:rPr>
          <w:rFonts w:ascii="Calibri" w:hAnsi="Calibri" w:cs="Calibri"/>
          <w:sz w:val="22"/>
          <w:szCs w:val="22"/>
        </w:rPr>
        <w:t xml:space="preserve">Securities distributed by Sammons Financial Network®, LLC., member </w:t>
      </w:r>
      <w:bookmarkStart w:id="0" w:name="_Hlk160519331"/>
      <w:r w:rsidR="00165783" w:rsidRPr="00165783">
        <w:rPr>
          <w:rFonts w:ascii="Calibri" w:hAnsi="Calibri" w:cs="Calibri"/>
          <w:sz w:val="22"/>
          <w:szCs w:val="22"/>
          <w:u w:val="single"/>
        </w:rPr>
        <w:fldChar w:fldCharType="begin"/>
      </w:r>
      <w:r w:rsidR="00E96491">
        <w:rPr>
          <w:rFonts w:ascii="Calibri" w:hAnsi="Calibri" w:cs="Calibri"/>
          <w:sz w:val="22"/>
          <w:szCs w:val="22"/>
          <w:u w:val="single"/>
        </w:rPr>
        <w:instrText>HYPERLINK "https://www.finra.org/"</w:instrText>
      </w:r>
      <w:r w:rsidR="00165783" w:rsidRPr="00165783">
        <w:rPr>
          <w:rFonts w:ascii="Calibri" w:hAnsi="Calibri" w:cs="Calibri"/>
          <w:sz w:val="22"/>
          <w:szCs w:val="22"/>
          <w:u w:val="single"/>
        </w:rPr>
      </w:r>
      <w:r w:rsidR="00165783" w:rsidRPr="00165783">
        <w:rPr>
          <w:rFonts w:ascii="Calibri" w:hAnsi="Calibri" w:cs="Calibri"/>
          <w:sz w:val="22"/>
          <w:szCs w:val="22"/>
          <w:u w:val="single"/>
        </w:rPr>
        <w:fldChar w:fldCharType="separate"/>
      </w:r>
      <w:r w:rsidR="00165783" w:rsidRPr="00165783">
        <w:rPr>
          <w:rFonts w:ascii="Calibri" w:hAnsi="Calibri" w:cs="Calibri"/>
          <w:sz w:val="22"/>
          <w:szCs w:val="22"/>
          <w:u w:val="single"/>
        </w:rPr>
        <w:t>FINRA</w:t>
      </w:r>
      <w:r w:rsidR="00165783" w:rsidRPr="00165783">
        <w:rPr>
          <w:rFonts w:ascii="Calibri" w:hAnsi="Calibri" w:cs="Calibri"/>
          <w:sz w:val="22"/>
          <w:szCs w:val="22"/>
          <w:u w:val="single"/>
        </w:rPr>
        <w:fldChar w:fldCharType="end"/>
      </w:r>
      <w:bookmarkEnd w:id="0"/>
      <w:r w:rsidR="00165783" w:rsidRPr="00B8077F">
        <w:rPr>
          <w:rFonts w:ascii="Calibri" w:hAnsi="Calibri" w:cs="Calibri"/>
          <w:sz w:val="22"/>
          <w:szCs w:val="22"/>
        </w:rPr>
        <w:t>.</w:t>
      </w:r>
    </w:p>
    <w:p w14:paraId="6561713B" w14:textId="77777777" w:rsidR="003B1D10" w:rsidRPr="00DD4E95" w:rsidRDefault="003B1D10" w:rsidP="00DD4E95">
      <w:pPr>
        <w:rPr>
          <w:rFonts w:ascii="Calibri" w:hAnsi="Calibri" w:cs="Calibri"/>
          <w:color w:val="000000"/>
          <w:sz w:val="22"/>
          <w:szCs w:val="22"/>
        </w:rPr>
      </w:pPr>
    </w:p>
    <w:p w14:paraId="4E6C0270" w14:textId="77777777" w:rsidR="00DD4E95" w:rsidRDefault="00DD4E95" w:rsidP="00AF6088">
      <w:pPr>
        <w:rPr>
          <w:rFonts w:ascii="Calibri" w:hAnsi="Calibri" w:cs="Calibri"/>
          <w:sz w:val="22"/>
          <w:szCs w:val="22"/>
        </w:rPr>
      </w:pPr>
    </w:p>
    <w:p w14:paraId="55A62B4D" w14:textId="77777777" w:rsidR="001C7EFF" w:rsidRDefault="001C7EFF" w:rsidP="00DD4E95">
      <w:pPr>
        <w:rPr>
          <w:rFonts w:ascii="Calibri" w:eastAsia="Lato" w:hAnsi="Calibri" w:cs="Calibri"/>
          <w:b/>
          <w:sz w:val="22"/>
          <w:szCs w:val="22"/>
        </w:rPr>
      </w:pPr>
    </w:p>
    <w:p w14:paraId="4F5A06A1" w14:textId="3D1C5D0F" w:rsidR="00DD4E95" w:rsidRPr="0056689B" w:rsidRDefault="00DD4E95" w:rsidP="00DD4E95">
      <w:pPr>
        <w:rPr>
          <w:rFonts w:ascii="Calibri" w:eastAsia="Lato" w:hAnsi="Calibri" w:cs="Calibri"/>
          <w:b/>
          <w:sz w:val="22"/>
          <w:szCs w:val="22"/>
        </w:rPr>
      </w:pPr>
      <w:r w:rsidRPr="0056689B">
        <w:rPr>
          <w:rFonts w:ascii="Calibri" w:eastAsia="Lato" w:hAnsi="Calibri" w:cs="Calibri"/>
          <w:b/>
          <w:sz w:val="22"/>
          <w:szCs w:val="22"/>
        </w:rPr>
        <w:t>Media Contact:</w:t>
      </w:r>
      <w:r w:rsidRPr="0056689B">
        <w:rPr>
          <w:rFonts w:ascii="Calibri" w:eastAsia="Lato" w:hAnsi="Calibri" w:cs="Calibri"/>
          <w:b/>
          <w:sz w:val="22"/>
          <w:szCs w:val="22"/>
        </w:rPr>
        <w:tab/>
      </w:r>
      <w:r w:rsidRPr="0056689B">
        <w:rPr>
          <w:rFonts w:ascii="Calibri" w:eastAsia="Lato" w:hAnsi="Calibri" w:cs="Calibri"/>
          <w:b/>
          <w:sz w:val="22"/>
          <w:szCs w:val="22"/>
        </w:rPr>
        <w:tab/>
      </w:r>
    </w:p>
    <w:p w14:paraId="4BBD36DD" w14:textId="7BEF16FE" w:rsidR="00DD4E95" w:rsidRPr="00DD4E95" w:rsidRDefault="00DD4E95" w:rsidP="00DD4E95">
      <w:pPr>
        <w:rPr>
          <w:rFonts w:ascii="Calibri" w:eastAsia="Lato" w:hAnsi="Calibri" w:cs="Calibri"/>
          <w:bCs/>
          <w:sz w:val="22"/>
          <w:szCs w:val="22"/>
        </w:rPr>
      </w:pPr>
      <w:r w:rsidRPr="00DD4E95">
        <w:rPr>
          <w:rFonts w:ascii="Calibri" w:eastAsia="Lato" w:hAnsi="Calibri" w:cs="Calibri"/>
          <w:bCs/>
          <w:sz w:val="22"/>
          <w:szCs w:val="22"/>
        </w:rPr>
        <w:t>Kevin Waetke</w:t>
      </w:r>
    </w:p>
    <w:p w14:paraId="34EE9719" w14:textId="4E442195" w:rsidR="00DD4E95" w:rsidRPr="00DD4E95" w:rsidRDefault="00DD4E95" w:rsidP="00DD4E95">
      <w:pPr>
        <w:rPr>
          <w:rStyle w:val="Hyperlink"/>
          <w:rFonts w:ascii="Calibri" w:hAnsi="Calibri" w:cs="Calibri"/>
          <w:sz w:val="22"/>
          <w:szCs w:val="22"/>
        </w:rPr>
      </w:pPr>
      <w:hyperlink r:id="rId15" w:history="1">
        <w:r w:rsidRPr="00DD4E95">
          <w:rPr>
            <w:rStyle w:val="Hyperlink"/>
            <w:rFonts w:ascii="Calibri" w:eastAsia="Lato" w:hAnsi="Calibri" w:cs="Calibri"/>
            <w:bCs/>
            <w:sz w:val="22"/>
            <w:szCs w:val="22"/>
          </w:rPr>
          <w:t>kwaetke@sfgmembers.com</w:t>
        </w:r>
      </w:hyperlink>
      <w:r w:rsidRPr="00DD4E95">
        <w:rPr>
          <w:rStyle w:val="Hyperlink"/>
          <w:rFonts w:ascii="Calibri" w:hAnsi="Calibri" w:cs="Calibri"/>
          <w:sz w:val="22"/>
          <w:szCs w:val="22"/>
        </w:rPr>
        <w:t xml:space="preserve"> </w:t>
      </w:r>
    </w:p>
    <w:p w14:paraId="27B46A2D" w14:textId="4027799E" w:rsidR="00DD4E95" w:rsidRDefault="00DD4E95" w:rsidP="00DD4E95">
      <w:pPr>
        <w:rPr>
          <w:rFonts w:ascii="Calibri" w:eastAsia="Lato" w:hAnsi="Calibri" w:cs="Calibri"/>
          <w:bCs/>
          <w:sz w:val="22"/>
          <w:szCs w:val="22"/>
        </w:rPr>
      </w:pPr>
      <w:r w:rsidRPr="00DD4E95">
        <w:rPr>
          <w:rFonts w:ascii="Calibri" w:eastAsia="Lato" w:hAnsi="Calibri" w:cs="Calibri"/>
          <w:bCs/>
          <w:sz w:val="22"/>
          <w:szCs w:val="22"/>
        </w:rPr>
        <w:t>Cell: 515.608.2558</w:t>
      </w:r>
    </w:p>
    <w:p w14:paraId="57BA386D" w14:textId="77777777" w:rsidR="00B055D5" w:rsidRDefault="00B055D5" w:rsidP="00DD4E95">
      <w:pPr>
        <w:rPr>
          <w:rFonts w:ascii="Calibri" w:eastAsia="Lato" w:hAnsi="Calibri" w:cs="Calibri"/>
          <w:bCs/>
          <w:sz w:val="22"/>
          <w:szCs w:val="22"/>
        </w:rPr>
      </w:pPr>
    </w:p>
    <w:p w14:paraId="71D1BC3B" w14:textId="67A6D97F" w:rsidR="00B055D5" w:rsidRPr="00FC5703" w:rsidRDefault="00FC5703" w:rsidP="00DD4E95">
      <w:pPr>
        <w:rPr>
          <w:rFonts w:ascii="Calibri" w:hAnsi="Calibri" w:cs="Calibri"/>
          <w:sz w:val="20"/>
          <w:szCs w:val="20"/>
        </w:rPr>
      </w:pPr>
      <w:r>
        <w:rPr>
          <w:rFonts w:ascii="Calibri" w:hAnsi="Calibri" w:cs="Calibri"/>
          <w:sz w:val="20"/>
          <w:szCs w:val="20"/>
        </w:rPr>
        <w:t>00119C</w:t>
      </w:r>
    </w:p>
    <w:sectPr w:rsidR="00B055D5" w:rsidRPr="00FC5703" w:rsidSect="003D245E">
      <w:headerReference w:type="default" r:id="rId16"/>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98F30" w14:textId="77777777" w:rsidR="007F1FB6" w:rsidRDefault="007F1FB6" w:rsidP="00001E26">
      <w:r>
        <w:separator/>
      </w:r>
    </w:p>
  </w:endnote>
  <w:endnote w:type="continuationSeparator" w:id="0">
    <w:p w14:paraId="412B2A56" w14:textId="77777777" w:rsidR="007F1FB6" w:rsidRDefault="007F1FB6" w:rsidP="00001E26">
      <w:r>
        <w:continuationSeparator/>
      </w:r>
    </w:p>
  </w:endnote>
  <w:endnote w:type="continuationNotice" w:id="1">
    <w:p w14:paraId="2654A3AC" w14:textId="77777777" w:rsidR="007F1FB6" w:rsidRDefault="007F1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8C48E" w14:textId="77777777" w:rsidR="007F1FB6" w:rsidRDefault="007F1FB6" w:rsidP="00001E26">
      <w:r>
        <w:separator/>
      </w:r>
    </w:p>
  </w:footnote>
  <w:footnote w:type="continuationSeparator" w:id="0">
    <w:p w14:paraId="34135907" w14:textId="77777777" w:rsidR="007F1FB6" w:rsidRDefault="007F1FB6" w:rsidP="00001E26">
      <w:r>
        <w:continuationSeparator/>
      </w:r>
    </w:p>
  </w:footnote>
  <w:footnote w:type="continuationNotice" w:id="1">
    <w:p w14:paraId="0F3DF24A" w14:textId="77777777" w:rsidR="007F1FB6" w:rsidRDefault="007F1F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78E9" w14:textId="556DAA74" w:rsidR="00DD4E95" w:rsidRDefault="00DD4E95">
    <w:pPr>
      <w:pStyle w:val="Header"/>
    </w:pPr>
    <w:r>
      <w:rPr>
        <w:noProof/>
      </w:rPr>
      <w:drawing>
        <wp:anchor distT="0" distB="0" distL="114300" distR="114300" simplePos="0" relativeHeight="251658240" behindDoc="1" locked="0" layoutInCell="1" allowOverlap="1" wp14:anchorId="083AEB27" wp14:editId="5341B076">
          <wp:simplePos x="0" y="0"/>
          <wp:positionH relativeFrom="column">
            <wp:posOffset>-342900</wp:posOffset>
          </wp:positionH>
          <wp:positionV relativeFrom="page">
            <wp:posOffset>238125</wp:posOffset>
          </wp:positionV>
          <wp:extent cx="2279015" cy="1022985"/>
          <wp:effectExtent l="0" t="0" r="0" b="0"/>
          <wp:wrapTight wrapText="bothSides">
            <wp:wrapPolygon edited="0">
              <wp:start x="4694" y="5229"/>
              <wp:lineTo x="2528" y="6436"/>
              <wp:lineTo x="1444" y="8447"/>
              <wp:lineTo x="1625" y="16089"/>
              <wp:lineTo x="6319" y="17698"/>
              <wp:lineTo x="15527" y="18503"/>
              <wp:lineTo x="17694" y="18503"/>
              <wp:lineTo x="18236" y="13676"/>
              <wp:lineTo x="16972" y="12469"/>
              <wp:lineTo x="17333" y="6838"/>
              <wp:lineTo x="15527" y="6034"/>
              <wp:lineTo x="5597" y="5229"/>
              <wp:lineTo x="4694" y="522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dlandNationalLogo-Full-Color-Large.png"/>
                  <pic:cNvPicPr/>
                </pic:nvPicPr>
                <pic:blipFill>
                  <a:blip r:embed="rId1">
                    <a:extLst>
                      <a:ext uri="{28A0092B-C50C-407E-A947-70E740481C1C}">
                        <a14:useLocalDpi xmlns:a14="http://schemas.microsoft.com/office/drawing/2010/main" val="0"/>
                      </a:ext>
                    </a:extLst>
                  </a:blip>
                  <a:stretch>
                    <a:fillRect/>
                  </a:stretch>
                </pic:blipFill>
                <pic:spPr>
                  <a:xfrm>
                    <a:off x="0" y="0"/>
                    <a:ext cx="2279015" cy="102298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375"/>
    <w:multiLevelType w:val="hybridMultilevel"/>
    <w:tmpl w:val="A0FEC2BC"/>
    <w:lvl w:ilvl="0" w:tplc="090A1E1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0863F3D"/>
    <w:multiLevelType w:val="hybridMultilevel"/>
    <w:tmpl w:val="AFE6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AC109B"/>
    <w:multiLevelType w:val="hybridMultilevel"/>
    <w:tmpl w:val="8C7AA2A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AD220D"/>
    <w:multiLevelType w:val="hybridMultilevel"/>
    <w:tmpl w:val="A0BE061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8E6AA1"/>
    <w:multiLevelType w:val="hybridMultilevel"/>
    <w:tmpl w:val="B62EB0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6575A64"/>
    <w:multiLevelType w:val="hybridMultilevel"/>
    <w:tmpl w:val="441E95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7580255">
    <w:abstractNumId w:val="3"/>
  </w:num>
  <w:num w:numId="2" w16cid:durableId="1765033239">
    <w:abstractNumId w:val="2"/>
  </w:num>
  <w:num w:numId="3" w16cid:durableId="683825301">
    <w:abstractNumId w:val="0"/>
  </w:num>
  <w:num w:numId="4" w16cid:durableId="1424261073">
    <w:abstractNumId w:val="4"/>
  </w:num>
  <w:num w:numId="5" w16cid:durableId="827670365">
    <w:abstractNumId w:val="5"/>
  </w:num>
  <w:num w:numId="6" w16cid:durableId="30034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26"/>
    <w:rsid w:val="00001E26"/>
    <w:rsid w:val="00040432"/>
    <w:rsid w:val="00043EB6"/>
    <w:rsid w:val="000522C2"/>
    <w:rsid w:val="0005376C"/>
    <w:rsid w:val="00057BE5"/>
    <w:rsid w:val="00061086"/>
    <w:rsid w:val="00065A5E"/>
    <w:rsid w:val="00072E32"/>
    <w:rsid w:val="000759F3"/>
    <w:rsid w:val="00097E59"/>
    <w:rsid w:val="000A2AF0"/>
    <w:rsid w:val="000A54A2"/>
    <w:rsid w:val="000C2F7A"/>
    <w:rsid w:val="000C5AA7"/>
    <w:rsid w:val="000D2F00"/>
    <w:rsid w:val="000E471E"/>
    <w:rsid w:val="000E4F7D"/>
    <w:rsid w:val="000E74D6"/>
    <w:rsid w:val="0010309C"/>
    <w:rsid w:val="00125C6C"/>
    <w:rsid w:val="00130B2F"/>
    <w:rsid w:val="0014402A"/>
    <w:rsid w:val="00146174"/>
    <w:rsid w:val="00146A12"/>
    <w:rsid w:val="00165783"/>
    <w:rsid w:val="001738D2"/>
    <w:rsid w:val="0017578A"/>
    <w:rsid w:val="00187477"/>
    <w:rsid w:val="00191AA3"/>
    <w:rsid w:val="001A3646"/>
    <w:rsid w:val="001B4F96"/>
    <w:rsid w:val="001C7EFF"/>
    <w:rsid w:val="001D0015"/>
    <w:rsid w:val="001D0181"/>
    <w:rsid w:val="001E736F"/>
    <w:rsid w:val="001F4EE3"/>
    <w:rsid w:val="00200AA9"/>
    <w:rsid w:val="00221B86"/>
    <w:rsid w:val="00224163"/>
    <w:rsid w:val="0023675D"/>
    <w:rsid w:val="00240E84"/>
    <w:rsid w:val="002434FA"/>
    <w:rsid w:val="00264366"/>
    <w:rsid w:val="00270053"/>
    <w:rsid w:val="0027566D"/>
    <w:rsid w:val="002842BB"/>
    <w:rsid w:val="0028750B"/>
    <w:rsid w:val="002942CC"/>
    <w:rsid w:val="002958FC"/>
    <w:rsid w:val="00295CF8"/>
    <w:rsid w:val="002A15A4"/>
    <w:rsid w:val="002A5FFF"/>
    <w:rsid w:val="002A7C2A"/>
    <w:rsid w:val="002C2418"/>
    <w:rsid w:val="002E5DC1"/>
    <w:rsid w:val="002F0936"/>
    <w:rsid w:val="002F4637"/>
    <w:rsid w:val="00320E5D"/>
    <w:rsid w:val="003674AF"/>
    <w:rsid w:val="003755EB"/>
    <w:rsid w:val="003757FC"/>
    <w:rsid w:val="00387DA6"/>
    <w:rsid w:val="003A1183"/>
    <w:rsid w:val="003B1D10"/>
    <w:rsid w:val="003B5C39"/>
    <w:rsid w:val="003B640B"/>
    <w:rsid w:val="003D245E"/>
    <w:rsid w:val="00403C99"/>
    <w:rsid w:val="00411145"/>
    <w:rsid w:val="00412423"/>
    <w:rsid w:val="004135EE"/>
    <w:rsid w:val="00436858"/>
    <w:rsid w:val="00441058"/>
    <w:rsid w:val="00453479"/>
    <w:rsid w:val="00463DA3"/>
    <w:rsid w:val="00464007"/>
    <w:rsid w:val="00467F5B"/>
    <w:rsid w:val="004725D1"/>
    <w:rsid w:val="004A0DD5"/>
    <w:rsid w:val="004C6256"/>
    <w:rsid w:val="004D79F0"/>
    <w:rsid w:val="004E107E"/>
    <w:rsid w:val="004E1DDE"/>
    <w:rsid w:val="004F0F8F"/>
    <w:rsid w:val="004F5916"/>
    <w:rsid w:val="00501ED6"/>
    <w:rsid w:val="0050372C"/>
    <w:rsid w:val="00512DC2"/>
    <w:rsid w:val="00541113"/>
    <w:rsid w:val="005449F1"/>
    <w:rsid w:val="0056689B"/>
    <w:rsid w:val="005825D3"/>
    <w:rsid w:val="005950EC"/>
    <w:rsid w:val="00596755"/>
    <w:rsid w:val="005A1C29"/>
    <w:rsid w:val="005C093C"/>
    <w:rsid w:val="005C347F"/>
    <w:rsid w:val="005D165F"/>
    <w:rsid w:val="005D74CB"/>
    <w:rsid w:val="005E5608"/>
    <w:rsid w:val="005F6C4D"/>
    <w:rsid w:val="006068EC"/>
    <w:rsid w:val="0062691B"/>
    <w:rsid w:val="0064222B"/>
    <w:rsid w:val="00665FE9"/>
    <w:rsid w:val="00676CD6"/>
    <w:rsid w:val="00683CD6"/>
    <w:rsid w:val="00685726"/>
    <w:rsid w:val="006903CD"/>
    <w:rsid w:val="00693018"/>
    <w:rsid w:val="00693999"/>
    <w:rsid w:val="006B1148"/>
    <w:rsid w:val="006C6787"/>
    <w:rsid w:val="006C7AE3"/>
    <w:rsid w:val="0070726B"/>
    <w:rsid w:val="00717401"/>
    <w:rsid w:val="00746939"/>
    <w:rsid w:val="0079041B"/>
    <w:rsid w:val="00794EB9"/>
    <w:rsid w:val="00795B5D"/>
    <w:rsid w:val="007A0C2E"/>
    <w:rsid w:val="007B2F2A"/>
    <w:rsid w:val="007B45AD"/>
    <w:rsid w:val="007C575D"/>
    <w:rsid w:val="007D27AF"/>
    <w:rsid w:val="007D4086"/>
    <w:rsid w:val="007F1FB6"/>
    <w:rsid w:val="007F6216"/>
    <w:rsid w:val="008030F3"/>
    <w:rsid w:val="008110C4"/>
    <w:rsid w:val="008222BB"/>
    <w:rsid w:val="00831C0A"/>
    <w:rsid w:val="00832240"/>
    <w:rsid w:val="00837F84"/>
    <w:rsid w:val="00850F14"/>
    <w:rsid w:val="008516E2"/>
    <w:rsid w:val="00857742"/>
    <w:rsid w:val="0086072B"/>
    <w:rsid w:val="00861C08"/>
    <w:rsid w:val="008632F9"/>
    <w:rsid w:val="008673C2"/>
    <w:rsid w:val="0088233B"/>
    <w:rsid w:val="008912AA"/>
    <w:rsid w:val="008A1FE3"/>
    <w:rsid w:val="008A25F8"/>
    <w:rsid w:val="008B5444"/>
    <w:rsid w:val="008D2DE7"/>
    <w:rsid w:val="008F1291"/>
    <w:rsid w:val="008F69E5"/>
    <w:rsid w:val="00927A32"/>
    <w:rsid w:val="00931923"/>
    <w:rsid w:val="0094004D"/>
    <w:rsid w:val="00957675"/>
    <w:rsid w:val="00963FFB"/>
    <w:rsid w:val="009678DC"/>
    <w:rsid w:val="00971423"/>
    <w:rsid w:val="009751F2"/>
    <w:rsid w:val="0098026F"/>
    <w:rsid w:val="009C3319"/>
    <w:rsid w:val="009C36C2"/>
    <w:rsid w:val="009D740E"/>
    <w:rsid w:val="009D7A5F"/>
    <w:rsid w:val="009F44A7"/>
    <w:rsid w:val="009F5612"/>
    <w:rsid w:val="009F5684"/>
    <w:rsid w:val="00A062BE"/>
    <w:rsid w:val="00A17591"/>
    <w:rsid w:val="00A3353F"/>
    <w:rsid w:val="00A365FC"/>
    <w:rsid w:val="00A42899"/>
    <w:rsid w:val="00A532AC"/>
    <w:rsid w:val="00A537D4"/>
    <w:rsid w:val="00A551D4"/>
    <w:rsid w:val="00A60C91"/>
    <w:rsid w:val="00A65000"/>
    <w:rsid w:val="00A76390"/>
    <w:rsid w:val="00AA4722"/>
    <w:rsid w:val="00AA4CC2"/>
    <w:rsid w:val="00AC0DD1"/>
    <w:rsid w:val="00AC39AE"/>
    <w:rsid w:val="00AD0FBC"/>
    <w:rsid w:val="00AF266A"/>
    <w:rsid w:val="00AF6088"/>
    <w:rsid w:val="00B05188"/>
    <w:rsid w:val="00B055D5"/>
    <w:rsid w:val="00B23550"/>
    <w:rsid w:val="00B23ED5"/>
    <w:rsid w:val="00B300D1"/>
    <w:rsid w:val="00B457C0"/>
    <w:rsid w:val="00B60FFE"/>
    <w:rsid w:val="00B6273D"/>
    <w:rsid w:val="00B62E6E"/>
    <w:rsid w:val="00B66917"/>
    <w:rsid w:val="00B70312"/>
    <w:rsid w:val="00B71C03"/>
    <w:rsid w:val="00B753BE"/>
    <w:rsid w:val="00B8077F"/>
    <w:rsid w:val="00BA08B9"/>
    <w:rsid w:val="00BA1753"/>
    <w:rsid w:val="00BB10BF"/>
    <w:rsid w:val="00BB65EC"/>
    <w:rsid w:val="00BC3928"/>
    <w:rsid w:val="00BC3AB9"/>
    <w:rsid w:val="00BD5212"/>
    <w:rsid w:val="00BE4B88"/>
    <w:rsid w:val="00BE64AB"/>
    <w:rsid w:val="00C07A5A"/>
    <w:rsid w:val="00C23F07"/>
    <w:rsid w:val="00C247BF"/>
    <w:rsid w:val="00C32B07"/>
    <w:rsid w:val="00C51B69"/>
    <w:rsid w:val="00C55FA8"/>
    <w:rsid w:val="00C66629"/>
    <w:rsid w:val="00C75D00"/>
    <w:rsid w:val="00C8200A"/>
    <w:rsid w:val="00CA1A1F"/>
    <w:rsid w:val="00CB64DF"/>
    <w:rsid w:val="00CB72D3"/>
    <w:rsid w:val="00CD442E"/>
    <w:rsid w:val="00CD611C"/>
    <w:rsid w:val="00CE3EC6"/>
    <w:rsid w:val="00CE692F"/>
    <w:rsid w:val="00CF6897"/>
    <w:rsid w:val="00D267A5"/>
    <w:rsid w:val="00D27754"/>
    <w:rsid w:val="00D43322"/>
    <w:rsid w:val="00D43455"/>
    <w:rsid w:val="00D43845"/>
    <w:rsid w:val="00D461D0"/>
    <w:rsid w:val="00D476E3"/>
    <w:rsid w:val="00D5028D"/>
    <w:rsid w:val="00D52F52"/>
    <w:rsid w:val="00D53619"/>
    <w:rsid w:val="00D567E8"/>
    <w:rsid w:val="00D65ED3"/>
    <w:rsid w:val="00D731C2"/>
    <w:rsid w:val="00D74BBE"/>
    <w:rsid w:val="00D83E7D"/>
    <w:rsid w:val="00D94C44"/>
    <w:rsid w:val="00DA6EF4"/>
    <w:rsid w:val="00DB6045"/>
    <w:rsid w:val="00DC13F5"/>
    <w:rsid w:val="00DC6E70"/>
    <w:rsid w:val="00DC70EF"/>
    <w:rsid w:val="00DD2659"/>
    <w:rsid w:val="00DD4E95"/>
    <w:rsid w:val="00DD5A1F"/>
    <w:rsid w:val="00E13520"/>
    <w:rsid w:val="00E3283D"/>
    <w:rsid w:val="00E65FF0"/>
    <w:rsid w:val="00E85102"/>
    <w:rsid w:val="00E8776A"/>
    <w:rsid w:val="00E96491"/>
    <w:rsid w:val="00EA772D"/>
    <w:rsid w:val="00EC0E71"/>
    <w:rsid w:val="00EC1B91"/>
    <w:rsid w:val="00ED7DF6"/>
    <w:rsid w:val="00EF0C2A"/>
    <w:rsid w:val="00EF56DB"/>
    <w:rsid w:val="00F1364C"/>
    <w:rsid w:val="00F221A4"/>
    <w:rsid w:val="00F42F6F"/>
    <w:rsid w:val="00F57F1F"/>
    <w:rsid w:val="00F81B25"/>
    <w:rsid w:val="00F956E2"/>
    <w:rsid w:val="00FC5703"/>
    <w:rsid w:val="00FF565B"/>
    <w:rsid w:val="09B91013"/>
    <w:rsid w:val="0CA84CCE"/>
    <w:rsid w:val="155B14DC"/>
    <w:rsid w:val="1A9DDF00"/>
    <w:rsid w:val="1C62695F"/>
    <w:rsid w:val="1E8812CF"/>
    <w:rsid w:val="1FF1DFDB"/>
    <w:rsid w:val="44029F90"/>
    <w:rsid w:val="4BCB5EA4"/>
    <w:rsid w:val="51516442"/>
    <w:rsid w:val="6EA3A383"/>
    <w:rsid w:val="767AE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EBE9B"/>
  <w15:chartTrackingRefBased/>
  <w15:docId w15:val="{4FE88B0E-70F3-484E-A943-9250DE4B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E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E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E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E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E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E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E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E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E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E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E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E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E26"/>
    <w:rPr>
      <w:rFonts w:eastAsiaTheme="majorEastAsia" w:cstheme="majorBidi"/>
      <w:color w:val="272727" w:themeColor="text1" w:themeTint="D8"/>
    </w:rPr>
  </w:style>
  <w:style w:type="paragraph" w:styleId="Title">
    <w:name w:val="Title"/>
    <w:basedOn w:val="Normal"/>
    <w:next w:val="Normal"/>
    <w:link w:val="TitleChar"/>
    <w:uiPriority w:val="10"/>
    <w:qFormat/>
    <w:rsid w:val="00001E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E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E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1E26"/>
    <w:rPr>
      <w:i/>
      <w:iCs/>
      <w:color w:val="404040" w:themeColor="text1" w:themeTint="BF"/>
    </w:rPr>
  </w:style>
  <w:style w:type="paragraph" w:styleId="ListParagraph">
    <w:name w:val="List Paragraph"/>
    <w:basedOn w:val="Normal"/>
    <w:uiPriority w:val="34"/>
    <w:qFormat/>
    <w:rsid w:val="00001E26"/>
    <w:pPr>
      <w:ind w:left="720"/>
      <w:contextualSpacing/>
    </w:pPr>
  </w:style>
  <w:style w:type="character" w:styleId="IntenseEmphasis">
    <w:name w:val="Intense Emphasis"/>
    <w:basedOn w:val="DefaultParagraphFont"/>
    <w:uiPriority w:val="21"/>
    <w:qFormat/>
    <w:rsid w:val="00001E26"/>
    <w:rPr>
      <w:i/>
      <w:iCs/>
      <w:color w:val="0F4761" w:themeColor="accent1" w:themeShade="BF"/>
    </w:rPr>
  </w:style>
  <w:style w:type="paragraph" w:styleId="IntenseQuote">
    <w:name w:val="Intense Quote"/>
    <w:basedOn w:val="Normal"/>
    <w:next w:val="Normal"/>
    <w:link w:val="IntenseQuoteChar"/>
    <w:uiPriority w:val="30"/>
    <w:qFormat/>
    <w:rsid w:val="00001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E26"/>
    <w:rPr>
      <w:i/>
      <w:iCs/>
      <w:color w:val="0F4761" w:themeColor="accent1" w:themeShade="BF"/>
    </w:rPr>
  </w:style>
  <w:style w:type="character" w:styleId="IntenseReference">
    <w:name w:val="Intense Reference"/>
    <w:basedOn w:val="DefaultParagraphFont"/>
    <w:uiPriority w:val="32"/>
    <w:qFormat/>
    <w:rsid w:val="00001E26"/>
    <w:rPr>
      <w:b/>
      <w:bCs/>
      <w:smallCaps/>
      <w:color w:val="0F4761" w:themeColor="accent1" w:themeShade="BF"/>
      <w:spacing w:val="5"/>
    </w:rPr>
  </w:style>
  <w:style w:type="paragraph" w:styleId="Header">
    <w:name w:val="header"/>
    <w:basedOn w:val="Normal"/>
    <w:link w:val="HeaderChar"/>
    <w:uiPriority w:val="99"/>
    <w:unhideWhenUsed/>
    <w:rsid w:val="00001E26"/>
    <w:pPr>
      <w:tabs>
        <w:tab w:val="center" w:pos="4680"/>
        <w:tab w:val="right" w:pos="9360"/>
      </w:tabs>
    </w:pPr>
  </w:style>
  <w:style w:type="character" w:customStyle="1" w:styleId="HeaderChar">
    <w:name w:val="Header Char"/>
    <w:basedOn w:val="DefaultParagraphFont"/>
    <w:link w:val="Header"/>
    <w:uiPriority w:val="99"/>
    <w:rsid w:val="00001E26"/>
  </w:style>
  <w:style w:type="paragraph" w:styleId="Footer">
    <w:name w:val="footer"/>
    <w:basedOn w:val="Normal"/>
    <w:link w:val="FooterChar"/>
    <w:uiPriority w:val="99"/>
    <w:unhideWhenUsed/>
    <w:rsid w:val="00001E26"/>
    <w:pPr>
      <w:tabs>
        <w:tab w:val="center" w:pos="4680"/>
        <w:tab w:val="right" w:pos="9360"/>
      </w:tabs>
    </w:pPr>
  </w:style>
  <w:style w:type="character" w:customStyle="1" w:styleId="FooterChar">
    <w:name w:val="Footer Char"/>
    <w:basedOn w:val="DefaultParagraphFont"/>
    <w:link w:val="Footer"/>
    <w:uiPriority w:val="99"/>
    <w:rsid w:val="00001E26"/>
  </w:style>
  <w:style w:type="character" w:styleId="Hyperlink">
    <w:name w:val="Hyperlink"/>
    <w:basedOn w:val="DefaultParagraphFont"/>
    <w:uiPriority w:val="99"/>
    <w:unhideWhenUsed/>
    <w:rsid w:val="00057BE5"/>
    <w:rPr>
      <w:color w:val="467886" w:themeColor="hyperlink"/>
      <w:u w:val="single"/>
    </w:rPr>
  </w:style>
  <w:style w:type="character" w:styleId="UnresolvedMention">
    <w:name w:val="Unresolved Mention"/>
    <w:basedOn w:val="DefaultParagraphFont"/>
    <w:uiPriority w:val="99"/>
    <w:semiHidden/>
    <w:unhideWhenUsed/>
    <w:rsid w:val="00057BE5"/>
    <w:rPr>
      <w:color w:val="605E5C"/>
      <w:shd w:val="clear" w:color="auto" w:fill="E1DFDD"/>
    </w:rPr>
  </w:style>
  <w:style w:type="paragraph" w:styleId="NormalWeb">
    <w:name w:val="Normal (Web)"/>
    <w:basedOn w:val="Normal"/>
    <w:uiPriority w:val="99"/>
    <w:semiHidden/>
    <w:unhideWhenUsed/>
    <w:rsid w:val="00AF6088"/>
    <w:pPr>
      <w:spacing w:before="100" w:beforeAutospacing="1" w:after="100" w:afterAutospacing="1"/>
    </w:pPr>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6689B"/>
  </w:style>
  <w:style w:type="character" w:customStyle="1" w:styleId="apple-converted-space">
    <w:name w:val="apple-converted-space"/>
    <w:basedOn w:val="DefaultParagraphFont"/>
    <w:rsid w:val="001C7EFF"/>
  </w:style>
  <w:style w:type="paragraph" w:styleId="CommentSubject">
    <w:name w:val="annotation subject"/>
    <w:basedOn w:val="CommentText"/>
    <w:next w:val="CommentText"/>
    <w:link w:val="CommentSubjectChar"/>
    <w:uiPriority w:val="99"/>
    <w:semiHidden/>
    <w:unhideWhenUsed/>
    <w:rsid w:val="00CB64DF"/>
    <w:rPr>
      <w:b/>
      <w:bCs/>
    </w:rPr>
  </w:style>
  <w:style w:type="character" w:customStyle="1" w:styleId="CommentSubjectChar">
    <w:name w:val="Comment Subject Char"/>
    <w:basedOn w:val="CommentTextChar"/>
    <w:link w:val="CommentSubject"/>
    <w:uiPriority w:val="99"/>
    <w:semiHidden/>
    <w:rsid w:val="00CB64DF"/>
    <w:rPr>
      <w:b/>
      <w:bCs/>
      <w:sz w:val="20"/>
      <w:szCs w:val="20"/>
    </w:rPr>
  </w:style>
  <w:style w:type="character" w:styleId="FollowedHyperlink">
    <w:name w:val="FollowedHyperlink"/>
    <w:basedOn w:val="DefaultParagraphFont"/>
    <w:uiPriority w:val="99"/>
    <w:semiHidden/>
    <w:unhideWhenUsed/>
    <w:rsid w:val="002643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mmonsfinancialgroup.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ammonsfinancialgroup.com/our-member-companies/midland-nation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dlandnational.com/" TargetMode="External"/><Relationship Id="rId5" Type="http://schemas.openxmlformats.org/officeDocument/2006/relationships/styles" Target="styles.xml"/><Relationship Id="rId15" Type="http://schemas.openxmlformats.org/officeDocument/2006/relationships/hyperlink" Target="mailto:kwaetke@sfgmembers.com" TargetMode="External"/><Relationship Id="rId10" Type="http://schemas.openxmlformats.org/officeDocument/2006/relationships/hyperlink" Target="https://www.midlandnational.com/midlandadvisory"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mmonsenterpris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3A96A56563C8488FA89B94725EF9D2" ma:contentTypeVersion="15" ma:contentTypeDescription="Create a new document." ma:contentTypeScope="" ma:versionID="60eda2d7a42402bc314cb6868ade3cc9">
  <xsd:schema xmlns:xsd="http://www.w3.org/2001/XMLSchema" xmlns:xs="http://www.w3.org/2001/XMLSchema" xmlns:p="http://schemas.microsoft.com/office/2006/metadata/properties" xmlns:ns2="faf9a0db-8d42-4ce2-b9b3-d4875ee0887f" xmlns:ns3="e90005b5-c4af-4846-bfe3-e63f099c9682" targetNamespace="http://schemas.microsoft.com/office/2006/metadata/properties" ma:root="true" ma:fieldsID="353976a25d7354157559dc05acda375c" ns2:_="" ns3:_="">
    <xsd:import namespace="faf9a0db-8d42-4ce2-b9b3-d4875ee0887f"/>
    <xsd:import namespace="e90005b5-c4af-4846-bfe3-e63f099c96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9a0db-8d42-4ce2-b9b3-d4875ee0887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2fb5554-a7df-408d-a3b0-15e3e56316d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0005b5-c4af-4846-bfe3-e63f099c96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1eca81-234a-454f-b52f-6a2319b36632}" ma:internalName="TaxCatchAll" ma:showField="CatchAllData" ma:web="e90005b5-c4af-4846-bfe3-e63f099c96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f9a0db-8d42-4ce2-b9b3-d4875ee0887f">
      <Terms xmlns="http://schemas.microsoft.com/office/infopath/2007/PartnerControls"/>
    </lcf76f155ced4ddcb4097134ff3c332f>
    <TaxCatchAll xmlns="e90005b5-c4af-4846-bfe3-e63f099c9682" xsi:nil="true"/>
  </documentManagement>
</p:properties>
</file>

<file path=customXml/itemProps1.xml><?xml version="1.0" encoding="utf-8"?>
<ds:datastoreItem xmlns:ds="http://schemas.openxmlformats.org/officeDocument/2006/customXml" ds:itemID="{202F4CD6-A767-4B32-BCFA-08F20D66DDB4}">
  <ds:schemaRefs>
    <ds:schemaRef ds:uri="http://schemas.microsoft.com/sharepoint/v3/contenttype/forms"/>
  </ds:schemaRefs>
</ds:datastoreItem>
</file>

<file path=customXml/itemProps2.xml><?xml version="1.0" encoding="utf-8"?>
<ds:datastoreItem xmlns:ds="http://schemas.openxmlformats.org/officeDocument/2006/customXml" ds:itemID="{2E9D61B7-D4C9-4694-9C39-F425A7107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9a0db-8d42-4ce2-b9b3-d4875ee0887f"/>
    <ds:schemaRef ds:uri="e90005b5-c4af-4846-bfe3-e63f099c9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6320F7-11E0-4EDA-A392-E0AB5A5B932B}">
  <ds:schemaRefs>
    <ds:schemaRef ds:uri="http://schemas.microsoft.com/office/2006/metadata/properties"/>
    <ds:schemaRef ds:uri="http://schemas.microsoft.com/office/infopath/2007/PartnerControls"/>
    <ds:schemaRef ds:uri="faf9a0db-8d42-4ce2-b9b3-d4875ee0887f"/>
    <ds:schemaRef ds:uri="e90005b5-c4af-4846-bfe3-e63f099c968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Links>
    <vt:vector size="42" baseType="variant">
      <vt:variant>
        <vt:i4>5832800</vt:i4>
      </vt:variant>
      <vt:variant>
        <vt:i4>18</vt:i4>
      </vt:variant>
      <vt:variant>
        <vt:i4>0</vt:i4>
      </vt:variant>
      <vt:variant>
        <vt:i4>5</vt:i4>
      </vt:variant>
      <vt:variant>
        <vt:lpwstr>mailto:kwaetke@sfgmembers.com</vt:lpwstr>
      </vt:variant>
      <vt:variant>
        <vt:lpwstr/>
      </vt:variant>
      <vt:variant>
        <vt:i4>3473524</vt:i4>
      </vt:variant>
      <vt:variant>
        <vt:i4>15</vt:i4>
      </vt:variant>
      <vt:variant>
        <vt:i4>0</vt:i4>
      </vt:variant>
      <vt:variant>
        <vt:i4>5</vt:i4>
      </vt:variant>
      <vt:variant>
        <vt:lpwstr>https://www.sammonsenterprises.com/</vt:lpwstr>
      </vt:variant>
      <vt:variant>
        <vt:lpwstr/>
      </vt:variant>
      <vt:variant>
        <vt:i4>2097214</vt:i4>
      </vt:variant>
      <vt:variant>
        <vt:i4>12</vt:i4>
      </vt:variant>
      <vt:variant>
        <vt:i4>0</vt:i4>
      </vt:variant>
      <vt:variant>
        <vt:i4>5</vt:i4>
      </vt:variant>
      <vt:variant>
        <vt:lpwstr>https://www.sammonsfinancialgroup.com/</vt:lpwstr>
      </vt:variant>
      <vt:variant>
        <vt:lpwstr/>
      </vt:variant>
      <vt:variant>
        <vt:i4>6946861</vt:i4>
      </vt:variant>
      <vt:variant>
        <vt:i4>9</vt:i4>
      </vt:variant>
      <vt:variant>
        <vt:i4>0</vt:i4>
      </vt:variant>
      <vt:variant>
        <vt:i4>5</vt:i4>
      </vt:variant>
      <vt:variant>
        <vt:lpwstr>https://www.sammonsfinancialgroup.com/our-company/midland-national</vt:lpwstr>
      </vt:variant>
      <vt:variant>
        <vt:lpwstr/>
      </vt:variant>
      <vt:variant>
        <vt:i4>5701698</vt:i4>
      </vt:variant>
      <vt:variant>
        <vt:i4>6</vt:i4>
      </vt:variant>
      <vt:variant>
        <vt:i4>0</vt:i4>
      </vt:variant>
      <vt:variant>
        <vt:i4>5</vt:i4>
      </vt:variant>
      <vt:variant>
        <vt:lpwstr>https://www.dimensional.com/</vt:lpwstr>
      </vt:variant>
      <vt:variant>
        <vt:lpwstr/>
      </vt:variant>
      <vt:variant>
        <vt:i4>2293870</vt:i4>
      </vt:variant>
      <vt:variant>
        <vt:i4>3</vt:i4>
      </vt:variant>
      <vt:variant>
        <vt:i4>0</vt:i4>
      </vt:variant>
      <vt:variant>
        <vt:i4>5</vt:i4>
      </vt:variant>
      <vt:variant>
        <vt:lpwstr>http://www.midlandnational.com/</vt:lpwstr>
      </vt:variant>
      <vt:variant>
        <vt:lpwstr/>
      </vt:variant>
      <vt:variant>
        <vt:i4>2359334</vt:i4>
      </vt:variant>
      <vt:variant>
        <vt:i4>0</vt:i4>
      </vt:variant>
      <vt:variant>
        <vt:i4>0</vt:i4>
      </vt:variant>
      <vt:variant>
        <vt:i4>5</vt:i4>
      </vt:variant>
      <vt:variant>
        <vt:lpwstr>https://www.midlandnational.com/midlandadvisory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Dinville, Danielle</dc:creator>
  <cp:keywords/>
  <dc:description/>
  <cp:lastModifiedBy>Hegner, Cara</cp:lastModifiedBy>
  <cp:revision>2</cp:revision>
  <cp:lastPrinted>2025-09-10T13:03:00Z</cp:lastPrinted>
  <dcterms:created xsi:type="dcterms:W3CDTF">2026-06-01T16:42:00Z</dcterms:created>
  <dcterms:modified xsi:type="dcterms:W3CDTF">2026-06-01T16:42:00Z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0x010100C13A96A56563C8488FA89B94725EF9D2</vt:lpwstr>
  </property>
  <property fmtid="{D5CDD505-2E9C-101B-9397-08002B2CF9AE}" pid="3" name="MediaServiceImageTags">
    <vt:lpwstr/>
  </property>
  <property fmtid="{D5CDD505-2E9C-101B-9397-08002B2CF9AE}" pid="4" name="MSIP_Label_9e0091bf-42ae-41c9-b2bd-8f960b8bfdda_Enabled">
    <vt:lpwstr>true</vt:lpwstr>
  </property>
  <property fmtid="{D5CDD505-2E9C-101B-9397-08002B2CF9AE}" pid="5" name="MSIP_Label_9e0091bf-42ae-41c9-b2bd-8f960b8bfdda_SetDate">
    <vt:lpwstr>2025-04-07T23:15:44Z</vt:lpwstr>
  </property>
  <property fmtid="{D5CDD505-2E9C-101B-9397-08002B2CF9AE}" pid="6" name="MSIP_Label_9e0091bf-42ae-41c9-b2bd-8f960b8bfdda_Method">
    <vt:lpwstr>Privileged</vt:lpwstr>
  </property>
  <property fmtid="{D5CDD505-2E9C-101B-9397-08002B2CF9AE}" pid="7" name="MSIP_Label_9e0091bf-42ae-41c9-b2bd-8f960b8bfdda_Name">
    <vt:lpwstr>Limited Access Content - No Label</vt:lpwstr>
  </property>
  <property fmtid="{D5CDD505-2E9C-101B-9397-08002B2CF9AE}" pid="8" name="MSIP_Label_9e0091bf-42ae-41c9-b2bd-8f960b8bfdda_SiteId">
    <vt:lpwstr>50488be8-ac74-4dcd-9bdd-44db35d92d8d</vt:lpwstr>
  </property>
  <property fmtid="{D5CDD505-2E9C-101B-9397-08002B2CF9AE}" pid="9" name="MSIP_Label_9e0091bf-42ae-41c9-b2bd-8f960b8bfdda_ActionId">
    <vt:lpwstr>0aefd841-8450-4d97-9817-1faaa1037f1b</vt:lpwstr>
  </property>
  <property fmtid="{D5CDD505-2E9C-101B-9397-08002B2CF9AE}" pid="10" name="MSIP_Label_9e0091bf-42ae-41c9-b2bd-8f960b8bfdda_ContentBits">
    <vt:lpwstr>0</vt:lpwstr>
  </property>
</Properties>
</file>